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52" w:rsidRDefault="0088662D" w:rsidP="0088662D">
      <w:pPr>
        <w:jc w:val="center"/>
        <w:rPr>
          <w:rFonts w:ascii="Verdana" w:hAnsi="Verdana"/>
          <w:b/>
          <w:sz w:val="24"/>
          <w:szCs w:val="24"/>
          <w:u w:val="single"/>
        </w:rPr>
      </w:pPr>
      <w:r>
        <w:rPr>
          <w:rFonts w:ascii="Verdana" w:hAnsi="Verdana"/>
          <w:b/>
          <w:sz w:val="24"/>
          <w:szCs w:val="24"/>
          <w:u w:val="single"/>
        </w:rPr>
        <w:t xml:space="preserve">ΠΡΑΚΤΙΚΟ </w:t>
      </w:r>
      <w:r w:rsidR="0054791F">
        <w:rPr>
          <w:rFonts w:ascii="Verdana" w:hAnsi="Verdana"/>
          <w:b/>
          <w:sz w:val="24"/>
          <w:szCs w:val="24"/>
          <w:u w:val="single"/>
        </w:rPr>
        <w:t xml:space="preserve">ΔΗΜΟΣΙΑΣ </w:t>
      </w:r>
      <w:r>
        <w:rPr>
          <w:rFonts w:ascii="Verdana" w:hAnsi="Verdana"/>
          <w:b/>
          <w:sz w:val="24"/>
          <w:szCs w:val="24"/>
          <w:u w:val="single"/>
        </w:rPr>
        <w:t>ΚΛΗΡΩΣΗΣ</w:t>
      </w:r>
    </w:p>
    <w:p w:rsidR="0054791F" w:rsidRDefault="0088662D" w:rsidP="0088662D">
      <w:pPr>
        <w:jc w:val="both"/>
        <w:rPr>
          <w:rFonts w:ascii="Verdana" w:hAnsi="Verdana"/>
          <w:b/>
          <w:sz w:val="24"/>
          <w:szCs w:val="24"/>
        </w:rPr>
      </w:pPr>
      <w:r>
        <w:rPr>
          <w:rFonts w:ascii="Verdana" w:hAnsi="Verdana"/>
          <w:b/>
          <w:sz w:val="24"/>
          <w:szCs w:val="24"/>
        </w:rPr>
        <w:t>Της Επιτροπής ο</w:t>
      </w:r>
      <w:r w:rsidRPr="00857C2F">
        <w:rPr>
          <w:rFonts w:ascii="Verdana" w:hAnsi="Verdana"/>
          <w:b/>
          <w:sz w:val="24"/>
          <w:szCs w:val="24"/>
        </w:rPr>
        <w:t xml:space="preserve">ρισθείσης με το αριθ. </w:t>
      </w:r>
      <w:proofErr w:type="spellStart"/>
      <w:r w:rsidRPr="00857C2F">
        <w:rPr>
          <w:rFonts w:ascii="Verdana" w:hAnsi="Verdana"/>
          <w:b/>
          <w:sz w:val="24"/>
          <w:szCs w:val="24"/>
        </w:rPr>
        <w:t>πρωτ</w:t>
      </w:r>
      <w:proofErr w:type="spellEnd"/>
      <w:r w:rsidRPr="00857C2F">
        <w:rPr>
          <w:rFonts w:ascii="Verdana" w:hAnsi="Verdana"/>
          <w:b/>
          <w:sz w:val="24"/>
          <w:szCs w:val="24"/>
        </w:rPr>
        <w:t xml:space="preserve">. </w:t>
      </w:r>
      <w:r w:rsidR="00682398" w:rsidRPr="00857C2F">
        <w:rPr>
          <w:rFonts w:ascii="Verdana" w:hAnsi="Verdana"/>
          <w:b/>
          <w:sz w:val="24"/>
          <w:szCs w:val="24"/>
        </w:rPr>
        <w:t>25092</w:t>
      </w:r>
      <w:r w:rsidR="00AA4782" w:rsidRPr="00857C2F">
        <w:rPr>
          <w:rFonts w:ascii="Verdana" w:hAnsi="Verdana"/>
          <w:b/>
          <w:sz w:val="24"/>
          <w:szCs w:val="24"/>
        </w:rPr>
        <w:t>/</w:t>
      </w:r>
      <w:r w:rsidR="00682398" w:rsidRPr="00857C2F">
        <w:rPr>
          <w:rFonts w:ascii="Verdana" w:hAnsi="Verdana"/>
          <w:b/>
          <w:sz w:val="24"/>
          <w:szCs w:val="24"/>
        </w:rPr>
        <w:t>20-9</w:t>
      </w:r>
      <w:r w:rsidR="005D1EEC" w:rsidRPr="00857C2F">
        <w:rPr>
          <w:rFonts w:ascii="Verdana" w:hAnsi="Verdana"/>
          <w:b/>
          <w:sz w:val="24"/>
          <w:szCs w:val="24"/>
        </w:rPr>
        <w:t>-201</w:t>
      </w:r>
      <w:r w:rsidR="00682398" w:rsidRPr="00857C2F">
        <w:rPr>
          <w:rFonts w:ascii="Verdana" w:hAnsi="Verdana"/>
          <w:b/>
          <w:sz w:val="24"/>
          <w:szCs w:val="24"/>
        </w:rPr>
        <w:t>9</w:t>
      </w:r>
      <w:r w:rsidR="00527C5C" w:rsidRPr="00857C2F">
        <w:rPr>
          <w:rFonts w:ascii="Verdana" w:hAnsi="Verdana"/>
          <w:b/>
          <w:sz w:val="24"/>
          <w:szCs w:val="24"/>
        </w:rPr>
        <w:t xml:space="preserve"> </w:t>
      </w:r>
      <w:r w:rsidRPr="00857C2F">
        <w:rPr>
          <w:rFonts w:ascii="Verdana" w:hAnsi="Verdana"/>
          <w:b/>
          <w:sz w:val="24"/>
          <w:szCs w:val="24"/>
        </w:rPr>
        <w:t xml:space="preserve">έγγραφο του Δημάρχου Κομοτηνής για την διεξαγωγή δημόσιας κλήρωσης για την </w:t>
      </w:r>
      <w:r w:rsidR="0054791F" w:rsidRPr="00857C2F">
        <w:rPr>
          <w:rFonts w:ascii="Verdana" w:hAnsi="Verdana"/>
          <w:b/>
          <w:sz w:val="24"/>
          <w:szCs w:val="24"/>
        </w:rPr>
        <w:t>επιλογή υποψηφίων δικηγόρων να πραγματοποιήσουν μέρος της άσκησής τους, διάρκειας έξι (6) μηνών, με δυνατότητα παράτασης για επιπλέον διάστημα έξι (6) μηνών, στο Γραφείο Νομικής Υπηρεσίας του Δήμου Κομοτηνής.</w:t>
      </w:r>
    </w:p>
    <w:p w:rsidR="0088662D" w:rsidRPr="00857C2F" w:rsidRDefault="0088662D" w:rsidP="0088662D">
      <w:pPr>
        <w:jc w:val="both"/>
        <w:rPr>
          <w:rFonts w:ascii="Verdana" w:hAnsi="Verdana"/>
          <w:sz w:val="24"/>
          <w:szCs w:val="24"/>
        </w:rPr>
      </w:pPr>
      <w:r w:rsidRPr="00857C2F">
        <w:rPr>
          <w:rFonts w:ascii="Verdana" w:hAnsi="Verdana"/>
          <w:sz w:val="24"/>
          <w:szCs w:val="24"/>
        </w:rPr>
        <w:t xml:space="preserve">Στην Κομοτηνή σήμερα </w:t>
      </w:r>
      <w:r w:rsidR="007F3FF7" w:rsidRPr="00857C2F">
        <w:rPr>
          <w:rFonts w:ascii="Verdana" w:hAnsi="Verdana"/>
          <w:sz w:val="24"/>
          <w:szCs w:val="24"/>
        </w:rPr>
        <w:t>25 Σεπτεμβρίου 2019</w:t>
      </w:r>
      <w:r w:rsidRPr="00857C2F">
        <w:rPr>
          <w:rFonts w:ascii="Verdana" w:hAnsi="Verdana"/>
          <w:sz w:val="24"/>
          <w:szCs w:val="24"/>
        </w:rPr>
        <w:t xml:space="preserve"> ημέρα της εβδομάδας </w:t>
      </w:r>
      <w:r w:rsidR="00A96016" w:rsidRPr="00857C2F">
        <w:rPr>
          <w:rFonts w:ascii="Verdana" w:hAnsi="Verdana"/>
          <w:sz w:val="24"/>
          <w:szCs w:val="24"/>
        </w:rPr>
        <w:t xml:space="preserve"> </w:t>
      </w:r>
      <w:r w:rsidR="007F3FF7" w:rsidRPr="00857C2F">
        <w:rPr>
          <w:rFonts w:ascii="Verdana" w:hAnsi="Verdana"/>
          <w:sz w:val="24"/>
          <w:szCs w:val="24"/>
        </w:rPr>
        <w:t>Τετάρτη</w:t>
      </w:r>
      <w:r w:rsidR="00A96016" w:rsidRPr="00857C2F">
        <w:rPr>
          <w:rFonts w:ascii="Verdana" w:hAnsi="Verdana"/>
          <w:sz w:val="24"/>
          <w:szCs w:val="24"/>
        </w:rPr>
        <w:t xml:space="preserve"> </w:t>
      </w:r>
      <w:r w:rsidRPr="00857C2F">
        <w:rPr>
          <w:rFonts w:ascii="Verdana" w:hAnsi="Verdana"/>
          <w:sz w:val="24"/>
          <w:szCs w:val="24"/>
        </w:rPr>
        <w:t xml:space="preserve">και ώρα </w:t>
      </w:r>
      <w:r w:rsidR="006D09D1" w:rsidRPr="00857C2F">
        <w:rPr>
          <w:rFonts w:ascii="Verdana" w:hAnsi="Verdana"/>
          <w:sz w:val="24"/>
          <w:szCs w:val="24"/>
        </w:rPr>
        <w:t>1</w:t>
      </w:r>
      <w:r w:rsidR="007F3FF7" w:rsidRPr="00857C2F">
        <w:rPr>
          <w:rFonts w:ascii="Verdana" w:hAnsi="Verdana"/>
          <w:sz w:val="24"/>
          <w:szCs w:val="24"/>
        </w:rPr>
        <w:t>0</w:t>
      </w:r>
      <w:r w:rsidR="00C3673E" w:rsidRPr="00857C2F">
        <w:rPr>
          <w:rFonts w:ascii="Verdana" w:hAnsi="Verdana"/>
          <w:sz w:val="24"/>
          <w:szCs w:val="24"/>
        </w:rPr>
        <w:t xml:space="preserve">.00 </w:t>
      </w:r>
      <w:proofErr w:type="spellStart"/>
      <w:r w:rsidR="007F3FF7" w:rsidRPr="00857C2F">
        <w:rPr>
          <w:rFonts w:ascii="Verdana" w:hAnsi="Verdana"/>
          <w:sz w:val="24"/>
          <w:szCs w:val="24"/>
        </w:rPr>
        <w:t>π.</w:t>
      </w:r>
      <w:r w:rsidR="00A96016" w:rsidRPr="00857C2F">
        <w:rPr>
          <w:rFonts w:ascii="Verdana" w:hAnsi="Verdana"/>
          <w:sz w:val="24"/>
          <w:szCs w:val="24"/>
        </w:rPr>
        <w:t>μ</w:t>
      </w:r>
      <w:proofErr w:type="spellEnd"/>
      <w:r w:rsidR="00A96016" w:rsidRPr="00857C2F">
        <w:rPr>
          <w:rFonts w:ascii="Verdana" w:hAnsi="Verdana"/>
          <w:sz w:val="24"/>
          <w:szCs w:val="24"/>
        </w:rPr>
        <w:t>.</w:t>
      </w:r>
      <w:r w:rsidRPr="00857C2F">
        <w:rPr>
          <w:rFonts w:ascii="Verdana" w:hAnsi="Verdana"/>
          <w:sz w:val="24"/>
          <w:szCs w:val="24"/>
        </w:rPr>
        <w:t>, συνήλθε στο Δημοτικό Κατάστημα</w:t>
      </w:r>
      <w:r w:rsidR="00F073FE" w:rsidRPr="00857C2F">
        <w:rPr>
          <w:rFonts w:ascii="Verdana" w:hAnsi="Verdana"/>
          <w:sz w:val="24"/>
          <w:szCs w:val="24"/>
        </w:rPr>
        <w:t xml:space="preserve"> (Πλ. Γ. Βιζυηνού αρ. 1)</w:t>
      </w:r>
      <w:r w:rsidRPr="00857C2F">
        <w:rPr>
          <w:rFonts w:ascii="Verdana" w:hAnsi="Verdana"/>
          <w:sz w:val="24"/>
          <w:szCs w:val="24"/>
        </w:rPr>
        <w:t>, στ</w:t>
      </w:r>
      <w:r w:rsidR="00F073FE" w:rsidRPr="00857C2F">
        <w:rPr>
          <w:rFonts w:ascii="Verdana" w:hAnsi="Verdana"/>
          <w:sz w:val="24"/>
          <w:szCs w:val="24"/>
        </w:rPr>
        <w:t>ην</w:t>
      </w:r>
      <w:r w:rsidRPr="00857C2F">
        <w:rPr>
          <w:rFonts w:ascii="Verdana" w:hAnsi="Verdana"/>
          <w:sz w:val="24"/>
          <w:szCs w:val="24"/>
        </w:rPr>
        <w:t xml:space="preserve"> </w:t>
      </w:r>
      <w:r w:rsidR="00F073FE" w:rsidRPr="00857C2F">
        <w:rPr>
          <w:rFonts w:ascii="Verdana" w:hAnsi="Verdana"/>
          <w:sz w:val="24"/>
          <w:szCs w:val="24"/>
        </w:rPr>
        <w:t>αίθουσα συνεδριάσεων της Οικονομικής Επιτροπής του Δήμου Κομοτηνής</w:t>
      </w:r>
      <w:r w:rsidRPr="00857C2F">
        <w:rPr>
          <w:rFonts w:ascii="Verdana" w:hAnsi="Verdana"/>
          <w:sz w:val="24"/>
          <w:szCs w:val="24"/>
        </w:rPr>
        <w:t xml:space="preserve">, η Επιτροπή που ορίσθηκε για </w:t>
      </w:r>
      <w:r w:rsidR="00F073FE" w:rsidRPr="00857C2F">
        <w:rPr>
          <w:rFonts w:ascii="Arial" w:hAnsi="Arial" w:cs="Arial"/>
          <w:sz w:val="24"/>
          <w:szCs w:val="24"/>
        </w:rPr>
        <w:t xml:space="preserve">τον </w:t>
      </w:r>
      <w:r w:rsidR="00F073FE" w:rsidRPr="00857C2F">
        <w:rPr>
          <w:rFonts w:ascii="Verdana" w:hAnsi="Verdana"/>
          <w:sz w:val="24"/>
          <w:szCs w:val="24"/>
        </w:rPr>
        <w:t>έλεγχο και την αξιολόγηση των υποψηφιοτήτων για την Πρακτική Άσκηση υποψηφίων Δικηγόρων στο Δήμο Κομοτηνής καθώς και για την διενέργεια δημόσιας κλήρωσης για την επιλογή των υποψηφίων που θα πραγματοποιήσουν μέρος της άσκησής τους, διάρκειας έξι (6) μηνών, με δυνατότητα παράτασης για επιπλέον διάστημα έξι (6) μηνών, στο Γραφείο Νομικής Υπηρεσίας του Δήμου Κομοτηνής</w:t>
      </w:r>
      <w:r w:rsidR="0054791F" w:rsidRPr="00857C2F">
        <w:rPr>
          <w:rFonts w:ascii="Verdana" w:hAnsi="Verdana"/>
          <w:sz w:val="24"/>
          <w:szCs w:val="24"/>
        </w:rPr>
        <w:t xml:space="preserve"> </w:t>
      </w:r>
      <w:r w:rsidR="006442CC" w:rsidRPr="00857C2F">
        <w:rPr>
          <w:rFonts w:ascii="Verdana" w:hAnsi="Verdana"/>
          <w:sz w:val="24"/>
          <w:szCs w:val="24"/>
        </w:rPr>
        <w:t>, αποτελούμενη από τους:</w:t>
      </w:r>
    </w:p>
    <w:p w:rsidR="006442CC" w:rsidRPr="00857C2F" w:rsidRDefault="00DC4B8C" w:rsidP="006442CC">
      <w:pPr>
        <w:numPr>
          <w:ilvl w:val="0"/>
          <w:numId w:val="2"/>
        </w:numPr>
        <w:spacing w:after="0" w:line="240" w:lineRule="auto"/>
        <w:jc w:val="both"/>
        <w:rPr>
          <w:rFonts w:ascii="Verdana" w:hAnsi="Verdana"/>
          <w:sz w:val="24"/>
          <w:szCs w:val="24"/>
        </w:rPr>
      </w:pPr>
      <w:r w:rsidRPr="00857C2F">
        <w:rPr>
          <w:rFonts w:ascii="Verdana" w:hAnsi="Verdana"/>
          <w:sz w:val="24"/>
          <w:szCs w:val="24"/>
        </w:rPr>
        <w:t>Σοφιανού Μαρία, Γενική Γραμματέα Δήμου Κομοτηνής</w:t>
      </w:r>
    </w:p>
    <w:p w:rsidR="006442CC" w:rsidRPr="00857C2F" w:rsidRDefault="00DC4B8C" w:rsidP="006442CC">
      <w:pPr>
        <w:numPr>
          <w:ilvl w:val="0"/>
          <w:numId w:val="2"/>
        </w:numPr>
        <w:spacing w:after="0" w:line="240" w:lineRule="auto"/>
        <w:jc w:val="both"/>
        <w:rPr>
          <w:rFonts w:ascii="Verdana" w:hAnsi="Verdana"/>
          <w:sz w:val="24"/>
          <w:szCs w:val="24"/>
        </w:rPr>
      </w:pPr>
      <w:r w:rsidRPr="00857C2F">
        <w:rPr>
          <w:rFonts w:ascii="Verdana" w:hAnsi="Verdana"/>
          <w:sz w:val="24"/>
          <w:szCs w:val="24"/>
        </w:rPr>
        <w:t xml:space="preserve">Παπάζογλου Βαρβάρα, </w:t>
      </w:r>
      <w:r w:rsidR="007F3FF7" w:rsidRPr="00857C2F">
        <w:rPr>
          <w:rFonts w:ascii="Verdana" w:hAnsi="Verdana"/>
          <w:sz w:val="24"/>
          <w:szCs w:val="24"/>
        </w:rPr>
        <w:t>Νομική Σύμβουλος Δήμου Κομοτηνής</w:t>
      </w:r>
    </w:p>
    <w:p w:rsidR="00D9399E" w:rsidRPr="00857C2F" w:rsidRDefault="007F3FF7" w:rsidP="006442CC">
      <w:pPr>
        <w:numPr>
          <w:ilvl w:val="0"/>
          <w:numId w:val="2"/>
        </w:numPr>
        <w:spacing w:after="0" w:line="240" w:lineRule="auto"/>
        <w:jc w:val="both"/>
        <w:rPr>
          <w:rFonts w:ascii="Verdana" w:hAnsi="Verdana"/>
          <w:sz w:val="24"/>
          <w:szCs w:val="24"/>
        </w:rPr>
      </w:pPr>
      <w:proofErr w:type="spellStart"/>
      <w:r w:rsidRPr="00857C2F">
        <w:rPr>
          <w:rFonts w:ascii="Verdana" w:hAnsi="Verdana"/>
          <w:sz w:val="24"/>
          <w:szCs w:val="24"/>
        </w:rPr>
        <w:t>Τσοχατζής</w:t>
      </w:r>
      <w:proofErr w:type="spellEnd"/>
      <w:r w:rsidRPr="00857C2F">
        <w:rPr>
          <w:rFonts w:ascii="Verdana" w:hAnsi="Verdana"/>
          <w:sz w:val="24"/>
          <w:szCs w:val="24"/>
        </w:rPr>
        <w:t xml:space="preserve"> Αθανάσιος, προϊστάμενος Διεύθυνσης Διοίκησης και Ανθρώπινου Δυναμικού</w:t>
      </w:r>
    </w:p>
    <w:p w:rsidR="006D09D1" w:rsidRDefault="006D09D1" w:rsidP="00EE0A61">
      <w:pPr>
        <w:ind w:firstLine="360"/>
        <w:jc w:val="both"/>
        <w:rPr>
          <w:rFonts w:ascii="Verdana" w:hAnsi="Verdana"/>
          <w:sz w:val="24"/>
          <w:szCs w:val="24"/>
        </w:rPr>
      </w:pPr>
    </w:p>
    <w:p w:rsidR="00537D4C" w:rsidRDefault="00537D4C" w:rsidP="00EE0A61">
      <w:pPr>
        <w:ind w:firstLine="360"/>
        <w:jc w:val="both"/>
        <w:rPr>
          <w:rFonts w:ascii="Verdana" w:hAnsi="Verdana"/>
          <w:sz w:val="24"/>
          <w:szCs w:val="24"/>
        </w:rPr>
      </w:pPr>
      <w:r>
        <w:rPr>
          <w:rFonts w:ascii="Verdana" w:hAnsi="Verdana"/>
          <w:sz w:val="24"/>
          <w:szCs w:val="24"/>
        </w:rPr>
        <w:t>Η ανωτέρω Επιτροπή</w:t>
      </w:r>
      <w:r w:rsidR="00E54D39">
        <w:rPr>
          <w:rFonts w:ascii="Verdana" w:hAnsi="Verdana"/>
          <w:sz w:val="24"/>
          <w:szCs w:val="24"/>
        </w:rPr>
        <w:t>, συνεδρίασε</w:t>
      </w:r>
      <w:r w:rsidR="00197836">
        <w:rPr>
          <w:rFonts w:ascii="Verdana" w:hAnsi="Verdana"/>
          <w:sz w:val="24"/>
          <w:szCs w:val="24"/>
        </w:rPr>
        <w:t xml:space="preserve"> προκειμένου να επιλεγούν </w:t>
      </w:r>
      <w:r w:rsidR="00E54D39">
        <w:rPr>
          <w:rFonts w:ascii="Verdana" w:hAnsi="Verdana"/>
          <w:sz w:val="24"/>
          <w:szCs w:val="24"/>
        </w:rPr>
        <w:t xml:space="preserve">με δημόσια κλήρωση όπως προβλέπεται στην σχετική ανακοίνωση </w:t>
      </w:r>
      <w:proofErr w:type="spellStart"/>
      <w:r w:rsidR="00E54D39">
        <w:rPr>
          <w:rFonts w:ascii="Verdana" w:hAnsi="Verdana"/>
          <w:sz w:val="24"/>
          <w:szCs w:val="24"/>
        </w:rPr>
        <w:t>υπ΄</w:t>
      </w:r>
      <w:proofErr w:type="spellEnd"/>
      <w:r w:rsidR="00E54D39">
        <w:rPr>
          <w:rFonts w:ascii="Verdana" w:hAnsi="Verdana"/>
          <w:sz w:val="24"/>
          <w:szCs w:val="24"/>
        </w:rPr>
        <w:t xml:space="preserve"> αριθ. </w:t>
      </w:r>
      <w:proofErr w:type="spellStart"/>
      <w:r w:rsidR="00E54D39">
        <w:rPr>
          <w:rFonts w:ascii="Verdana" w:hAnsi="Verdana"/>
          <w:sz w:val="24"/>
          <w:szCs w:val="24"/>
        </w:rPr>
        <w:t>πρωτ</w:t>
      </w:r>
      <w:proofErr w:type="spellEnd"/>
      <w:r w:rsidR="00E54D39">
        <w:rPr>
          <w:rFonts w:ascii="Verdana" w:hAnsi="Verdana"/>
          <w:sz w:val="24"/>
          <w:szCs w:val="24"/>
        </w:rPr>
        <w:t xml:space="preserve">: 23745/9-9-2019 οι δύο (2) υποψήφιοι δικηγόροι που θα </w:t>
      </w:r>
      <w:r w:rsidR="00E54D39" w:rsidRPr="00537D4C">
        <w:rPr>
          <w:rFonts w:ascii="Verdana" w:hAnsi="Verdana"/>
          <w:sz w:val="24"/>
          <w:szCs w:val="24"/>
        </w:rPr>
        <w:t>πραγματοποιήσουν μέρος της άσκησής τους, διάρκειας έξι (6) μηνών, με δυνατότητα παράτασης για επιπλέον διάστημα έξι (6) μηνών, στο Γραφείο Νομικής Υπηρεσίας του Δήμου Κομοτηνής</w:t>
      </w:r>
      <w:r w:rsidR="00E54D39">
        <w:rPr>
          <w:rFonts w:ascii="Verdana" w:hAnsi="Verdana"/>
          <w:sz w:val="24"/>
          <w:szCs w:val="24"/>
        </w:rPr>
        <w:t>, μεταξύ των επτά (7) αιτούντων υποψηφίων δικηγόρων.</w:t>
      </w:r>
    </w:p>
    <w:p w:rsidR="00E54D39" w:rsidRDefault="00E54D39" w:rsidP="00EE0A61">
      <w:pPr>
        <w:ind w:firstLine="360"/>
        <w:jc w:val="both"/>
        <w:rPr>
          <w:rFonts w:ascii="Verdana" w:hAnsi="Verdana"/>
          <w:sz w:val="24"/>
          <w:szCs w:val="24"/>
        </w:rPr>
      </w:pPr>
      <w:r>
        <w:rPr>
          <w:rFonts w:ascii="Verdana" w:hAnsi="Verdana"/>
          <w:sz w:val="24"/>
          <w:szCs w:val="24"/>
        </w:rPr>
        <w:t xml:space="preserve">Στους υποψηφίους δικηγόρους που υπέβαλαν αίτηση στο Δήμο Κομοτηνής έχει επιδοθεί το </w:t>
      </w:r>
      <w:proofErr w:type="spellStart"/>
      <w:r>
        <w:rPr>
          <w:rFonts w:ascii="Verdana" w:hAnsi="Verdana"/>
          <w:sz w:val="24"/>
          <w:szCs w:val="24"/>
        </w:rPr>
        <w:t>υπ΄</w:t>
      </w:r>
      <w:proofErr w:type="spellEnd"/>
      <w:r>
        <w:rPr>
          <w:rFonts w:ascii="Verdana" w:hAnsi="Verdana"/>
          <w:sz w:val="24"/>
          <w:szCs w:val="24"/>
        </w:rPr>
        <w:t xml:space="preserve"> </w:t>
      </w:r>
      <w:proofErr w:type="spellStart"/>
      <w:r>
        <w:rPr>
          <w:rFonts w:ascii="Verdana" w:hAnsi="Verdana"/>
          <w:sz w:val="24"/>
          <w:szCs w:val="24"/>
        </w:rPr>
        <w:t>αριθ.πρωτ</w:t>
      </w:r>
      <w:proofErr w:type="spellEnd"/>
      <w:r>
        <w:rPr>
          <w:rFonts w:ascii="Verdana" w:hAnsi="Verdana"/>
          <w:sz w:val="24"/>
          <w:szCs w:val="24"/>
        </w:rPr>
        <w:t>:</w:t>
      </w:r>
      <w:r w:rsidR="00471926">
        <w:rPr>
          <w:rFonts w:ascii="Verdana" w:hAnsi="Verdana"/>
          <w:sz w:val="24"/>
          <w:szCs w:val="24"/>
        </w:rPr>
        <w:t xml:space="preserve"> </w:t>
      </w:r>
      <w:r w:rsidR="00682398">
        <w:rPr>
          <w:rFonts w:ascii="Verdana" w:hAnsi="Verdana"/>
          <w:sz w:val="24"/>
          <w:szCs w:val="24"/>
        </w:rPr>
        <w:t>25179/23-9-2019</w:t>
      </w:r>
      <w:r>
        <w:rPr>
          <w:rFonts w:ascii="Verdana" w:hAnsi="Verdana"/>
          <w:sz w:val="24"/>
          <w:szCs w:val="24"/>
        </w:rPr>
        <w:t xml:space="preserve"> έγγραφο του Δήμου μας για τον τόπο και την ώρα της κλήρωσης, ώστε να παρ</w:t>
      </w:r>
      <w:r w:rsidR="00EA48E4">
        <w:rPr>
          <w:rFonts w:ascii="Verdana" w:hAnsi="Verdana"/>
          <w:sz w:val="24"/>
          <w:szCs w:val="24"/>
        </w:rPr>
        <w:t>ευρίσκονται. Παρευρέθησαν οι</w:t>
      </w:r>
      <w:r w:rsidR="008F7BBF" w:rsidRPr="008F7BBF">
        <w:rPr>
          <w:rFonts w:ascii="Verdana" w:hAnsi="Verdana"/>
          <w:sz w:val="24"/>
          <w:szCs w:val="24"/>
        </w:rPr>
        <w:t xml:space="preserve"> </w:t>
      </w:r>
      <w:r w:rsidR="008F7BBF">
        <w:rPr>
          <w:rFonts w:ascii="Verdana" w:hAnsi="Verdana"/>
          <w:sz w:val="24"/>
          <w:szCs w:val="24"/>
          <w:lang w:val="en-US"/>
        </w:rPr>
        <w:t>X</w:t>
      </w:r>
      <w:proofErr w:type="spellStart"/>
      <w:r w:rsidR="008F7BBF">
        <w:rPr>
          <w:rFonts w:ascii="Verdana" w:hAnsi="Verdana"/>
          <w:sz w:val="24"/>
          <w:szCs w:val="24"/>
        </w:rPr>
        <w:t>ανιωτάκη</w:t>
      </w:r>
      <w:proofErr w:type="spellEnd"/>
      <w:r w:rsidR="008F7BBF">
        <w:rPr>
          <w:rFonts w:ascii="Verdana" w:hAnsi="Verdana"/>
          <w:sz w:val="24"/>
          <w:szCs w:val="24"/>
        </w:rPr>
        <w:t xml:space="preserve"> Ελένη, Κακή Γεωργία, </w:t>
      </w:r>
      <w:proofErr w:type="spellStart"/>
      <w:r w:rsidR="008F7BBF">
        <w:rPr>
          <w:rFonts w:ascii="Verdana" w:hAnsi="Verdana"/>
          <w:sz w:val="24"/>
          <w:szCs w:val="24"/>
        </w:rPr>
        <w:t>Ραπτοδήμος</w:t>
      </w:r>
      <w:proofErr w:type="spellEnd"/>
      <w:r w:rsidR="008F7BBF">
        <w:rPr>
          <w:rFonts w:ascii="Verdana" w:hAnsi="Verdana"/>
          <w:sz w:val="24"/>
          <w:szCs w:val="24"/>
        </w:rPr>
        <w:t xml:space="preserve"> Ιωάννης, </w:t>
      </w:r>
      <w:proofErr w:type="spellStart"/>
      <w:r w:rsidR="008F7BBF">
        <w:rPr>
          <w:rFonts w:ascii="Verdana" w:hAnsi="Verdana"/>
          <w:sz w:val="24"/>
          <w:szCs w:val="24"/>
        </w:rPr>
        <w:t>Νάκος</w:t>
      </w:r>
      <w:proofErr w:type="spellEnd"/>
      <w:r w:rsidR="008F7BBF">
        <w:rPr>
          <w:rFonts w:ascii="Verdana" w:hAnsi="Verdana"/>
          <w:sz w:val="24"/>
          <w:szCs w:val="24"/>
        </w:rPr>
        <w:t xml:space="preserve"> Γρηγόριος, </w:t>
      </w:r>
      <w:proofErr w:type="spellStart"/>
      <w:r w:rsidR="008F7BBF">
        <w:rPr>
          <w:rFonts w:ascii="Verdana" w:hAnsi="Verdana"/>
          <w:sz w:val="24"/>
          <w:szCs w:val="24"/>
        </w:rPr>
        <w:t>Τσαδήμα</w:t>
      </w:r>
      <w:proofErr w:type="spellEnd"/>
      <w:r w:rsidR="008F7BBF">
        <w:rPr>
          <w:rFonts w:ascii="Verdana" w:hAnsi="Verdana"/>
          <w:sz w:val="24"/>
          <w:szCs w:val="24"/>
        </w:rPr>
        <w:t xml:space="preserve"> Ελευθερία, </w:t>
      </w:r>
      <w:proofErr w:type="spellStart"/>
      <w:r w:rsidR="008F7BBF">
        <w:rPr>
          <w:rFonts w:ascii="Verdana" w:hAnsi="Verdana"/>
          <w:sz w:val="24"/>
          <w:szCs w:val="24"/>
        </w:rPr>
        <w:t>Ναζλίδου</w:t>
      </w:r>
      <w:proofErr w:type="spellEnd"/>
      <w:r w:rsidR="008F7BBF">
        <w:rPr>
          <w:rFonts w:ascii="Verdana" w:hAnsi="Verdana"/>
          <w:sz w:val="24"/>
          <w:szCs w:val="24"/>
        </w:rPr>
        <w:t xml:space="preserve"> Ναταλία και Τσουκαλά Ανδρονίκη.</w:t>
      </w:r>
    </w:p>
    <w:p w:rsidR="00E54D39" w:rsidRDefault="0066246F" w:rsidP="00E54D39">
      <w:pPr>
        <w:jc w:val="both"/>
        <w:rPr>
          <w:rFonts w:ascii="Verdana" w:hAnsi="Verdana"/>
          <w:sz w:val="24"/>
          <w:szCs w:val="24"/>
        </w:rPr>
      </w:pPr>
      <w:r>
        <w:rPr>
          <w:rFonts w:ascii="Verdana" w:hAnsi="Verdana"/>
          <w:sz w:val="24"/>
          <w:szCs w:val="24"/>
        </w:rPr>
        <w:t xml:space="preserve">    Οι υποψήφιοι δικηγόροι που κατέθεσαν αίτηση στο Δήμο Κομοτηνής για να </w:t>
      </w:r>
      <w:r w:rsidRPr="00537D4C">
        <w:rPr>
          <w:rFonts w:ascii="Verdana" w:hAnsi="Verdana"/>
          <w:sz w:val="24"/>
          <w:szCs w:val="24"/>
        </w:rPr>
        <w:t xml:space="preserve">πραγματοποιήσουν μέρος της άσκησής τους, διάρκειας έξι (6) μηνών, με δυνατότητα παράτασης για επιπλέον διάστημα έξι (6) μηνών, στο </w:t>
      </w:r>
    </w:p>
    <w:p w:rsidR="00B31334" w:rsidRPr="000C2F4F" w:rsidRDefault="00B31334" w:rsidP="00E54D39">
      <w:pPr>
        <w:jc w:val="both"/>
        <w:rPr>
          <w:rFonts w:ascii="Verdana" w:hAnsi="Verdana"/>
          <w:sz w:val="24"/>
          <w:szCs w:val="24"/>
        </w:rPr>
      </w:pPr>
      <w:r w:rsidRPr="00537D4C">
        <w:rPr>
          <w:rFonts w:ascii="Verdana" w:hAnsi="Verdana"/>
          <w:sz w:val="24"/>
          <w:szCs w:val="24"/>
        </w:rPr>
        <w:lastRenderedPageBreak/>
        <w:t>Γραφείο Νομικής Υπηρεσίας του Δήμου Κομοτηνής</w:t>
      </w:r>
      <w:r>
        <w:rPr>
          <w:rFonts w:ascii="Verdana" w:hAnsi="Verdana"/>
          <w:sz w:val="24"/>
          <w:szCs w:val="24"/>
        </w:rPr>
        <w:t xml:space="preserve"> είναι οι κάτωθι:</w:t>
      </w:r>
    </w:p>
    <w:p w:rsidR="0066246F" w:rsidRPr="00780944" w:rsidRDefault="0066246F" w:rsidP="00E54D39">
      <w:pPr>
        <w:jc w:val="both"/>
        <w:rPr>
          <w:rFonts w:ascii="Verdana" w:hAnsi="Verdana"/>
          <w:sz w:val="24"/>
          <w:szCs w:val="24"/>
        </w:rPr>
      </w:pPr>
      <w:r>
        <w:rPr>
          <w:rFonts w:ascii="Verdana" w:hAnsi="Verdana"/>
          <w:sz w:val="24"/>
          <w:szCs w:val="24"/>
        </w:rPr>
        <w:t>1.-</w:t>
      </w:r>
      <w:r w:rsidR="00780944" w:rsidRPr="00780944">
        <w:rPr>
          <w:rFonts w:ascii="Verdana" w:hAnsi="Verdana"/>
          <w:sz w:val="24"/>
          <w:szCs w:val="24"/>
        </w:rPr>
        <w:t xml:space="preserve"> </w:t>
      </w:r>
      <w:r w:rsidR="00682398">
        <w:rPr>
          <w:rFonts w:ascii="Verdana" w:hAnsi="Verdana"/>
          <w:sz w:val="24"/>
          <w:szCs w:val="24"/>
        </w:rPr>
        <w:t>Χανιωτάκη Ελένη του Θεμιστοκλή</w:t>
      </w:r>
    </w:p>
    <w:p w:rsidR="00682398" w:rsidRDefault="0066246F" w:rsidP="00682398">
      <w:pPr>
        <w:jc w:val="both"/>
        <w:rPr>
          <w:rFonts w:ascii="Verdana" w:hAnsi="Verdana"/>
          <w:sz w:val="24"/>
          <w:szCs w:val="24"/>
        </w:rPr>
      </w:pPr>
      <w:r>
        <w:rPr>
          <w:rFonts w:ascii="Verdana" w:hAnsi="Verdana"/>
          <w:sz w:val="24"/>
          <w:szCs w:val="24"/>
        </w:rPr>
        <w:t>2.-</w:t>
      </w:r>
      <w:r w:rsidR="00780944">
        <w:rPr>
          <w:rFonts w:ascii="Verdana" w:hAnsi="Verdana"/>
          <w:sz w:val="24"/>
          <w:szCs w:val="24"/>
        </w:rPr>
        <w:t xml:space="preserve"> </w:t>
      </w:r>
      <w:r w:rsidR="00682398">
        <w:rPr>
          <w:rFonts w:ascii="Verdana" w:hAnsi="Verdana"/>
          <w:sz w:val="24"/>
          <w:szCs w:val="24"/>
        </w:rPr>
        <w:t>Κακή Γεωργία του Νεκτάριου</w:t>
      </w:r>
    </w:p>
    <w:p w:rsidR="00780944" w:rsidRDefault="00780944" w:rsidP="0066246F">
      <w:pPr>
        <w:jc w:val="both"/>
        <w:rPr>
          <w:rFonts w:ascii="Verdana" w:hAnsi="Verdana"/>
          <w:sz w:val="24"/>
          <w:szCs w:val="24"/>
        </w:rPr>
      </w:pPr>
      <w:r>
        <w:rPr>
          <w:rFonts w:ascii="Verdana" w:hAnsi="Verdana"/>
          <w:sz w:val="24"/>
          <w:szCs w:val="24"/>
        </w:rPr>
        <w:t xml:space="preserve">3.- </w:t>
      </w:r>
      <w:proofErr w:type="spellStart"/>
      <w:r w:rsidR="00682398">
        <w:rPr>
          <w:rFonts w:ascii="Verdana" w:hAnsi="Verdana"/>
          <w:sz w:val="24"/>
          <w:szCs w:val="24"/>
        </w:rPr>
        <w:t>Ραπτοδήμος</w:t>
      </w:r>
      <w:proofErr w:type="spellEnd"/>
      <w:r w:rsidR="00682398">
        <w:rPr>
          <w:rFonts w:ascii="Verdana" w:hAnsi="Verdana"/>
          <w:sz w:val="24"/>
          <w:szCs w:val="24"/>
        </w:rPr>
        <w:t xml:space="preserve"> Ιωάννης του Δήμου</w:t>
      </w:r>
    </w:p>
    <w:p w:rsidR="00780944" w:rsidRDefault="00780944" w:rsidP="0066246F">
      <w:pPr>
        <w:jc w:val="both"/>
        <w:rPr>
          <w:rFonts w:ascii="Verdana" w:hAnsi="Verdana"/>
          <w:sz w:val="24"/>
          <w:szCs w:val="24"/>
        </w:rPr>
      </w:pPr>
      <w:r>
        <w:rPr>
          <w:rFonts w:ascii="Verdana" w:hAnsi="Verdana"/>
          <w:sz w:val="24"/>
          <w:szCs w:val="24"/>
        </w:rPr>
        <w:t xml:space="preserve">4.- </w:t>
      </w:r>
      <w:proofErr w:type="spellStart"/>
      <w:r>
        <w:rPr>
          <w:rFonts w:ascii="Verdana" w:hAnsi="Verdana"/>
          <w:sz w:val="24"/>
          <w:szCs w:val="24"/>
        </w:rPr>
        <w:t>Νάκος</w:t>
      </w:r>
      <w:proofErr w:type="spellEnd"/>
      <w:r>
        <w:rPr>
          <w:rFonts w:ascii="Verdana" w:hAnsi="Verdana"/>
          <w:sz w:val="24"/>
          <w:szCs w:val="24"/>
        </w:rPr>
        <w:t xml:space="preserve"> Γρηγόριος του Κωνσταντίνου</w:t>
      </w:r>
    </w:p>
    <w:p w:rsidR="00682398" w:rsidRPr="00E52DD7" w:rsidRDefault="00780944" w:rsidP="00682398">
      <w:pPr>
        <w:jc w:val="both"/>
        <w:rPr>
          <w:rFonts w:ascii="Verdana" w:hAnsi="Verdana"/>
          <w:sz w:val="24"/>
          <w:szCs w:val="24"/>
        </w:rPr>
      </w:pPr>
      <w:r>
        <w:rPr>
          <w:rFonts w:ascii="Verdana" w:hAnsi="Verdana"/>
          <w:sz w:val="24"/>
          <w:szCs w:val="24"/>
        </w:rPr>
        <w:t xml:space="preserve">5.- </w:t>
      </w:r>
      <w:proofErr w:type="spellStart"/>
      <w:r w:rsidR="00682398">
        <w:rPr>
          <w:rFonts w:ascii="Verdana" w:hAnsi="Verdana"/>
          <w:sz w:val="24"/>
          <w:szCs w:val="24"/>
        </w:rPr>
        <w:t>Τσαδήμα</w:t>
      </w:r>
      <w:proofErr w:type="spellEnd"/>
      <w:r w:rsidR="00682398">
        <w:rPr>
          <w:rFonts w:ascii="Verdana" w:hAnsi="Verdana"/>
          <w:sz w:val="24"/>
          <w:szCs w:val="24"/>
        </w:rPr>
        <w:t xml:space="preserve"> Ελευθερία του Δημητρίου</w:t>
      </w:r>
    </w:p>
    <w:p w:rsidR="00682398" w:rsidRDefault="00780944" w:rsidP="0066246F">
      <w:pPr>
        <w:jc w:val="both"/>
        <w:rPr>
          <w:rFonts w:ascii="Verdana" w:hAnsi="Verdana"/>
          <w:sz w:val="24"/>
          <w:szCs w:val="24"/>
        </w:rPr>
      </w:pPr>
      <w:r>
        <w:rPr>
          <w:rFonts w:ascii="Verdana" w:hAnsi="Verdana"/>
          <w:sz w:val="24"/>
          <w:szCs w:val="24"/>
        </w:rPr>
        <w:t xml:space="preserve">6.- </w:t>
      </w:r>
      <w:proofErr w:type="spellStart"/>
      <w:r w:rsidR="00682398">
        <w:rPr>
          <w:rFonts w:ascii="Verdana" w:hAnsi="Verdana"/>
          <w:sz w:val="24"/>
          <w:szCs w:val="24"/>
        </w:rPr>
        <w:t>Ναζλίδου</w:t>
      </w:r>
      <w:proofErr w:type="spellEnd"/>
      <w:r w:rsidR="00682398">
        <w:rPr>
          <w:rFonts w:ascii="Verdana" w:hAnsi="Verdana"/>
          <w:sz w:val="24"/>
          <w:szCs w:val="24"/>
        </w:rPr>
        <w:t xml:space="preserve"> Ναταλία του Νικολάου</w:t>
      </w:r>
    </w:p>
    <w:p w:rsidR="00806B08" w:rsidRDefault="00806B08" w:rsidP="0066246F">
      <w:pPr>
        <w:jc w:val="both"/>
        <w:rPr>
          <w:rFonts w:ascii="Verdana" w:hAnsi="Verdana"/>
          <w:sz w:val="24"/>
          <w:szCs w:val="24"/>
        </w:rPr>
      </w:pPr>
      <w:r>
        <w:rPr>
          <w:rFonts w:ascii="Verdana" w:hAnsi="Verdana"/>
          <w:sz w:val="24"/>
          <w:szCs w:val="24"/>
        </w:rPr>
        <w:t xml:space="preserve">7.- </w:t>
      </w:r>
      <w:r w:rsidR="00682398">
        <w:rPr>
          <w:rFonts w:ascii="Verdana" w:hAnsi="Verdana"/>
          <w:sz w:val="24"/>
          <w:szCs w:val="24"/>
        </w:rPr>
        <w:t>Τσουκαλά Ανδρονίκη του Ελευθερίου</w:t>
      </w:r>
    </w:p>
    <w:p w:rsidR="0066246F" w:rsidRDefault="00780944" w:rsidP="000132EF">
      <w:pPr>
        <w:jc w:val="both"/>
        <w:rPr>
          <w:rFonts w:ascii="Verdana" w:hAnsi="Verdana"/>
          <w:sz w:val="24"/>
          <w:szCs w:val="24"/>
        </w:rPr>
      </w:pPr>
      <w:r>
        <w:rPr>
          <w:rFonts w:ascii="Verdana" w:hAnsi="Verdana"/>
          <w:sz w:val="24"/>
          <w:szCs w:val="24"/>
        </w:rPr>
        <w:t xml:space="preserve"> </w:t>
      </w:r>
      <w:r w:rsidR="0066246F">
        <w:rPr>
          <w:rFonts w:ascii="Verdana" w:hAnsi="Verdana"/>
          <w:sz w:val="24"/>
          <w:szCs w:val="24"/>
        </w:rPr>
        <w:t>Ακολούθως η Επιτροπή προέβη στη διενέργεια της κλήρωσης με επιλογή συγκεκριμένου κλήρου (χαρτάκια με το ονοματεπώνυμο των υποψηφίων δικηγόρων) και α</w:t>
      </w:r>
      <w:r w:rsidR="00EE0A61">
        <w:rPr>
          <w:rFonts w:ascii="Verdana" w:hAnsi="Verdana"/>
          <w:sz w:val="24"/>
          <w:szCs w:val="24"/>
        </w:rPr>
        <w:t xml:space="preserve">φού διαβάστηκαν δυνατά τα ονόματα των υποψηφίων </w:t>
      </w:r>
      <w:r w:rsidR="0066246F">
        <w:rPr>
          <w:rFonts w:ascii="Verdana" w:hAnsi="Verdana"/>
          <w:sz w:val="24"/>
          <w:szCs w:val="24"/>
        </w:rPr>
        <w:t xml:space="preserve">γραμμένα στα χαρτάκια </w:t>
      </w:r>
      <w:r w:rsidR="00EE0A61">
        <w:rPr>
          <w:rFonts w:ascii="Verdana" w:hAnsi="Verdana"/>
          <w:sz w:val="24"/>
          <w:szCs w:val="24"/>
        </w:rPr>
        <w:t>μπήκαν στην κληρωτίδα για να κληρωθ</w:t>
      </w:r>
      <w:r w:rsidR="0066246F">
        <w:rPr>
          <w:rFonts w:ascii="Verdana" w:hAnsi="Verdana"/>
          <w:sz w:val="24"/>
          <w:szCs w:val="24"/>
        </w:rPr>
        <w:t xml:space="preserve">ούν οι δύο (2) υποψήφιοι που θα </w:t>
      </w:r>
      <w:r w:rsidR="0066246F" w:rsidRPr="00537D4C">
        <w:rPr>
          <w:rFonts w:ascii="Verdana" w:hAnsi="Verdana"/>
          <w:sz w:val="24"/>
          <w:szCs w:val="24"/>
        </w:rPr>
        <w:t>πραγματοποιήσουν μέρος της άσκησής τους, διάρκειας έξι (6) μηνών, με δυνατότητα παράτασης για επιπλέον διάστημα έξι (6) μηνών, στο Γραφείο Νομικής Υπηρεσίας του Δήμου Κομοτηνής</w:t>
      </w:r>
    </w:p>
    <w:p w:rsidR="00EE0A61" w:rsidRDefault="008F7BBF" w:rsidP="00EE0A61">
      <w:pPr>
        <w:ind w:firstLine="360"/>
        <w:jc w:val="both"/>
        <w:rPr>
          <w:rFonts w:ascii="Verdana" w:hAnsi="Verdana"/>
          <w:sz w:val="24"/>
          <w:szCs w:val="24"/>
        </w:rPr>
      </w:pPr>
      <w:r>
        <w:rPr>
          <w:rFonts w:ascii="Verdana" w:hAnsi="Verdana"/>
          <w:sz w:val="24"/>
          <w:szCs w:val="24"/>
        </w:rPr>
        <w:t xml:space="preserve"> Στην συνέχεια η κα Σοφιανού Μαρία</w:t>
      </w:r>
      <w:r w:rsidR="00E94419">
        <w:rPr>
          <w:rFonts w:ascii="Verdana" w:hAnsi="Verdana"/>
          <w:sz w:val="24"/>
          <w:szCs w:val="24"/>
        </w:rPr>
        <w:t xml:space="preserve"> </w:t>
      </w:r>
      <w:r w:rsidR="00EE0A61">
        <w:rPr>
          <w:rFonts w:ascii="Verdana" w:hAnsi="Verdana"/>
          <w:sz w:val="24"/>
          <w:szCs w:val="24"/>
        </w:rPr>
        <w:t>τράβηξε ένα</w:t>
      </w:r>
      <w:r>
        <w:rPr>
          <w:rFonts w:ascii="Verdana" w:hAnsi="Verdana"/>
          <w:sz w:val="24"/>
          <w:szCs w:val="24"/>
        </w:rPr>
        <w:t>ν</w:t>
      </w:r>
      <w:r w:rsidR="00EE0A61">
        <w:rPr>
          <w:rFonts w:ascii="Verdana" w:hAnsi="Verdana"/>
          <w:sz w:val="24"/>
          <w:szCs w:val="24"/>
        </w:rPr>
        <w:t xml:space="preserve"> κλήρο από την κληρωτίδα, ο οποίος αφού επιδείχθηκε σε όλα τα μέλη της επιτροπής αναγνώσθηκε δυνατά. Το ίδιο επαναλήφθηκε και για το</w:t>
      </w:r>
      <w:r w:rsidR="0066246F">
        <w:rPr>
          <w:rFonts w:ascii="Verdana" w:hAnsi="Verdana"/>
          <w:sz w:val="24"/>
          <w:szCs w:val="24"/>
        </w:rPr>
        <w:t>ν</w:t>
      </w:r>
      <w:r w:rsidR="00EE0A61">
        <w:rPr>
          <w:rFonts w:ascii="Verdana" w:hAnsi="Verdana"/>
          <w:sz w:val="24"/>
          <w:szCs w:val="24"/>
        </w:rPr>
        <w:t xml:space="preserve"> άλλο κλήρ</w:t>
      </w:r>
      <w:r w:rsidR="0066246F">
        <w:rPr>
          <w:rFonts w:ascii="Verdana" w:hAnsi="Verdana"/>
          <w:sz w:val="24"/>
          <w:szCs w:val="24"/>
        </w:rPr>
        <w:t>ο</w:t>
      </w:r>
      <w:r w:rsidR="00E4600B">
        <w:rPr>
          <w:rFonts w:ascii="Verdana" w:hAnsi="Verdana"/>
          <w:sz w:val="24"/>
          <w:szCs w:val="24"/>
        </w:rPr>
        <w:t xml:space="preserve"> τον οποίο τράβηξε ο κος </w:t>
      </w:r>
      <w:proofErr w:type="spellStart"/>
      <w:r w:rsidR="00E4600B">
        <w:rPr>
          <w:rFonts w:ascii="Verdana" w:hAnsi="Verdana"/>
          <w:sz w:val="24"/>
          <w:szCs w:val="24"/>
        </w:rPr>
        <w:t>Τσοχατζής</w:t>
      </w:r>
      <w:proofErr w:type="spellEnd"/>
      <w:r w:rsidR="00E4600B">
        <w:rPr>
          <w:rFonts w:ascii="Verdana" w:hAnsi="Verdana"/>
          <w:sz w:val="24"/>
          <w:szCs w:val="24"/>
        </w:rPr>
        <w:t xml:space="preserve"> Αθανάσιος</w:t>
      </w:r>
      <w:r w:rsidR="00EE0A61">
        <w:rPr>
          <w:rFonts w:ascii="Verdana" w:hAnsi="Verdana"/>
          <w:sz w:val="24"/>
          <w:szCs w:val="24"/>
        </w:rPr>
        <w:t>.</w:t>
      </w:r>
      <w:r w:rsidR="006C4682">
        <w:rPr>
          <w:rFonts w:ascii="Verdana" w:hAnsi="Verdana"/>
          <w:sz w:val="24"/>
          <w:szCs w:val="24"/>
        </w:rPr>
        <w:t xml:space="preserve"> </w:t>
      </w:r>
      <w:r w:rsidR="00EE0A61">
        <w:rPr>
          <w:rFonts w:ascii="Verdana" w:hAnsi="Verdana"/>
          <w:sz w:val="24"/>
          <w:szCs w:val="24"/>
        </w:rPr>
        <w:t>Έτσι το αποτέλεσμα της κλήρωσης διαμορφώθηκε ως εξής:</w:t>
      </w:r>
    </w:p>
    <w:p w:rsidR="00EE0A61" w:rsidRDefault="0066246F" w:rsidP="006C4682">
      <w:pPr>
        <w:pStyle w:val="a3"/>
        <w:numPr>
          <w:ilvl w:val="0"/>
          <w:numId w:val="4"/>
        </w:numPr>
        <w:jc w:val="both"/>
        <w:rPr>
          <w:rFonts w:ascii="Verdana" w:hAnsi="Verdana"/>
          <w:sz w:val="24"/>
          <w:szCs w:val="24"/>
        </w:rPr>
      </w:pPr>
      <w:r>
        <w:rPr>
          <w:rFonts w:ascii="Verdana" w:hAnsi="Verdana"/>
          <w:sz w:val="24"/>
          <w:szCs w:val="24"/>
        </w:rPr>
        <w:t>1</w:t>
      </w:r>
      <w:r w:rsidR="006C4682" w:rsidRPr="006C4682">
        <w:rPr>
          <w:rFonts w:ascii="Verdana" w:hAnsi="Verdana"/>
          <w:sz w:val="24"/>
          <w:szCs w:val="24"/>
          <w:vertAlign w:val="superscript"/>
        </w:rPr>
        <w:t>η</w:t>
      </w:r>
      <w:r w:rsidR="006C4682">
        <w:rPr>
          <w:rFonts w:ascii="Verdana" w:hAnsi="Verdana"/>
          <w:sz w:val="24"/>
          <w:szCs w:val="24"/>
        </w:rPr>
        <w:t xml:space="preserve"> θέση:</w:t>
      </w:r>
      <w:r w:rsidR="006C4682" w:rsidRPr="006C4682">
        <w:rPr>
          <w:rFonts w:ascii="Verdana" w:hAnsi="Verdana"/>
          <w:sz w:val="24"/>
          <w:szCs w:val="24"/>
        </w:rPr>
        <w:t xml:space="preserve"> </w:t>
      </w:r>
      <w:proofErr w:type="spellStart"/>
      <w:r w:rsidR="00E4600B">
        <w:rPr>
          <w:rFonts w:ascii="Verdana" w:hAnsi="Verdana"/>
          <w:sz w:val="24"/>
          <w:szCs w:val="24"/>
        </w:rPr>
        <w:t>Ναζλίδου</w:t>
      </w:r>
      <w:proofErr w:type="spellEnd"/>
      <w:r w:rsidR="00E4600B">
        <w:rPr>
          <w:rFonts w:ascii="Verdana" w:hAnsi="Verdana"/>
          <w:sz w:val="24"/>
          <w:szCs w:val="24"/>
        </w:rPr>
        <w:t xml:space="preserve"> Ναταλία</w:t>
      </w:r>
    </w:p>
    <w:p w:rsidR="006C4682" w:rsidRPr="0066246F" w:rsidRDefault="0066246F" w:rsidP="006C4682">
      <w:pPr>
        <w:pStyle w:val="a3"/>
        <w:numPr>
          <w:ilvl w:val="0"/>
          <w:numId w:val="4"/>
        </w:numPr>
        <w:jc w:val="both"/>
        <w:rPr>
          <w:rFonts w:ascii="Verdana" w:hAnsi="Verdana"/>
          <w:sz w:val="24"/>
          <w:szCs w:val="24"/>
        </w:rPr>
      </w:pPr>
      <w:r>
        <w:rPr>
          <w:rFonts w:ascii="Verdana" w:hAnsi="Verdana"/>
          <w:sz w:val="24"/>
          <w:szCs w:val="24"/>
        </w:rPr>
        <w:t>2</w:t>
      </w:r>
      <w:r w:rsidR="006C4682" w:rsidRPr="006C4682">
        <w:rPr>
          <w:rFonts w:ascii="Verdana" w:hAnsi="Verdana"/>
          <w:sz w:val="24"/>
          <w:szCs w:val="24"/>
          <w:vertAlign w:val="superscript"/>
        </w:rPr>
        <w:t>η</w:t>
      </w:r>
      <w:r w:rsidR="006C4682">
        <w:rPr>
          <w:rFonts w:ascii="Verdana" w:hAnsi="Verdana"/>
          <w:sz w:val="24"/>
          <w:szCs w:val="24"/>
        </w:rPr>
        <w:t xml:space="preserve"> θέση:</w:t>
      </w:r>
      <w:r w:rsidR="00342A75">
        <w:rPr>
          <w:rFonts w:ascii="Verdana" w:hAnsi="Verdana"/>
          <w:sz w:val="24"/>
          <w:szCs w:val="24"/>
        </w:rPr>
        <w:t xml:space="preserve"> </w:t>
      </w:r>
      <w:r w:rsidR="00E4600B">
        <w:rPr>
          <w:rFonts w:ascii="Verdana" w:hAnsi="Verdana"/>
          <w:sz w:val="24"/>
          <w:szCs w:val="24"/>
        </w:rPr>
        <w:t>Τσουκαλά Ανδρονίκη</w:t>
      </w:r>
    </w:p>
    <w:p w:rsidR="0066246F" w:rsidRDefault="0066246F" w:rsidP="0066246F">
      <w:pPr>
        <w:pStyle w:val="a3"/>
        <w:ind w:left="0"/>
        <w:jc w:val="both"/>
        <w:rPr>
          <w:rFonts w:ascii="Verdana" w:hAnsi="Verdana"/>
          <w:sz w:val="24"/>
          <w:szCs w:val="24"/>
        </w:rPr>
      </w:pPr>
      <w:r>
        <w:rPr>
          <w:rFonts w:ascii="Verdana" w:hAnsi="Verdana"/>
          <w:color w:val="FF0000"/>
          <w:sz w:val="24"/>
          <w:szCs w:val="24"/>
        </w:rPr>
        <w:t xml:space="preserve">    </w:t>
      </w:r>
      <w:r>
        <w:rPr>
          <w:rFonts w:ascii="Verdana" w:hAnsi="Verdana"/>
          <w:sz w:val="24"/>
          <w:szCs w:val="24"/>
        </w:rPr>
        <w:t>Το παρόν πρακτικό θα αναρτηθεί στον χώρο ανακοινώσεων</w:t>
      </w:r>
      <w:r w:rsidR="0077574F">
        <w:rPr>
          <w:rFonts w:ascii="Verdana" w:hAnsi="Verdana"/>
          <w:sz w:val="24"/>
          <w:szCs w:val="24"/>
        </w:rPr>
        <w:t xml:space="preserve"> καθώς και στην ιστοσελίδα</w:t>
      </w:r>
      <w:r w:rsidR="004C12BE">
        <w:rPr>
          <w:rFonts w:ascii="Verdana" w:hAnsi="Verdana"/>
          <w:sz w:val="24"/>
          <w:szCs w:val="24"/>
        </w:rPr>
        <w:t xml:space="preserve"> του Δήμου Κομοτηνής.</w:t>
      </w:r>
      <w:r>
        <w:rPr>
          <w:rFonts w:ascii="Verdana" w:hAnsi="Verdana"/>
          <w:sz w:val="24"/>
          <w:szCs w:val="24"/>
        </w:rPr>
        <w:t xml:space="preserve"> </w:t>
      </w:r>
    </w:p>
    <w:p w:rsidR="004C12BE" w:rsidRDefault="004C12BE" w:rsidP="0066246F">
      <w:pPr>
        <w:pStyle w:val="a3"/>
        <w:ind w:left="0"/>
        <w:jc w:val="both"/>
        <w:rPr>
          <w:rFonts w:ascii="Verdana" w:hAnsi="Verdana"/>
          <w:sz w:val="24"/>
          <w:szCs w:val="24"/>
        </w:rPr>
      </w:pPr>
      <w:r>
        <w:rPr>
          <w:rFonts w:ascii="Verdana" w:hAnsi="Verdana"/>
          <w:sz w:val="24"/>
          <w:szCs w:val="24"/>
        </w:rPr>
        <w:tab/>
        <w:t>Κατόπιν των ανωτέρω συντάχθηκε το παρόν πρακτικό</w:t>
      </w:r>
      <w:r w:rsidR="00CD0490">
        <w:rPr>
          <w:rFonts w:ascii="Verdana" w:hAnsi="Verdana"/>
          <w:sz w:val="24"/>
          <w:szCs w:val="24"/>
        </w:rPr>
        <w:t>, το οποίο υπογράφηκε όπως παρακάτω:</w:t>
      </w:r>
    </w:p>
    <w:p w:rsidR="00D0016F" w:rsidRDefault="00D0016F" w:rsidP="0066246F">
      <w:pPr>
        <w:pStyle w:val="a3"/>
        <w:ind w:left="0"/>
        <w:jc w:val="both"/>
        <w:rPr>
          <w:rFonts w:ascii="Verdana" w:hAnsi="Verdana"/>
          <w:sz w:val="24"/>
          <w:szCs w:val="24"/>
        </w:rPr>
      </w:pPr>
    </w:p>
    <w:p w:rsidR="00821E87" w:rsidRDefault="00821E87" w:rsidP="0066246F">
      <w:pPr>
        <w:pStyle w:val="a3"/>
        <w:ind w:left="0"/>
        <w:jc w:val="both"/>
        <w:rPr>
          <w:rFonts w:ascii="Verdana" w:hAnsi="Verdana"/>
          <w:sz w:val="24"/>
          <w:szCs w:val="24"/>
          <w:lang w:val="en-US"/>
        </w:rPr>
      </w:pPr>
      <w:r>
        <w:rPr>
          <w:rFonts w:ascii="Verdana" w:hAnsi="Verdana"/>
          <w:sz w:val="24"/>
          <w:szCs w:val="24"/>
        </w:rPr>
        <w:t xml:space="preserve">  </w:t>
      </w:r>
      <w:r w:rsidR="008E195A">
        <w:rPr>
          <w:rFonts w:ascii="Verdana" w:hAnsi="Verdana"/>
          <w:sz w:val="24"/>
          <w:szCs w:val="24"/>
        </w:rPr>
        <w:t xml:space="preserve">                                 </w:t>
      </w:r>
      <w:r>
        <w:rPr>
          <w:rFonts w:ascii="Verdana" w:hAnsi="Verdana"/>
          <w:sz w:val="24"/>
          <w:szCs w:val="24"/>
        </w:rPr>
        <w:t xml:space="preserve"> </w:t>
      </w:r>
      <w:r w:rsidR="000C2F4F">
        <w:rPr>
          <w:rFonts w:ascii="Verdana" w:hAnsi="Verdana"/>
          <w:sz w:val="24"/>
          <w:szCs w:val="24"/>
          <w:lang w:val="en-US"/>
        </w:rPr>
        <w:t xml:space="preserve">    </w:t>
      </w:r>
      <w:r>
        <w:rPr>
          <w:rFonts w:ascii="Verdana" w:hAnsi="Verdana"/>
          <w:sz w:val="24"/>
          <w:szCs w:val="24"/>
        </w:rPr>
        <w:t>Η ΕΠΙΤΡΟΠΗ</w:t>
      </w:r>
    </w:p>
    <w:p w:rsidR="000C2F4F" w:rsidRPr="000C2F4F" w:rsidRDefault="000C2F4F" w:rsidP="0066246F">
      <w:pPr>
        <w:pStyle w:val="a3"/>
        <w:ind w:left="0"/>
        <w:jc w:val="both"/>
        <w:rPr>
          <w:rFonts w:ascii="Verdana" w:hAnsi="Verdana"/>
          <w:sz w:val="24"/>
          <w:szCs w:val="24"/>
          <w:lang w:val="en-US"/>
        </w:rPr>
      </w:pPr>
    </w:p>
    <w:p w:rsidR="000C2F4F" w:rsidRPr="000C2F4F" w:rsidRDefault="00821E87" w:rsidP="000C2F4F">
      <w:pPr>
        <w:pStyle w:val="a3"/>
        <w:ind w:left="0"/>
        <w:jc w:val="both"/>
        <w:rPr>
          <w:rFonts w:ascii="Verdana" w:hAnsi="Verdana"/>
          <w:sz w:val="24"/>
          <w:szCs w:val="24"/>
        </w:rPr>
      </w:pPr>
      <w:r>
        <w:rPr>
          <w:rFonts w:ascii="Verdana" w:hAnsi="Verdana"/>
          <w:sz w:val="24"/>
          <w:szCs w:val="24"/>
        </w:rPr>
        <w:t>ΣΟΦΙΑΝΟΥ ΜΑΡΙΑ</w:t>
      </w:r>
      <w:r w:rsidR="000C2F4F" w:rsidRPr="000C2F4F">
        <w:rPr>
          <w:rFonts w:ascii="Verdana" w:hAnsi="Verdana"/>
          <w:sz w:val="24"/>
          <w:szCs w:val="24"/>
        </w:rPr>
        <w:t xml:space="preserve">    </w:t>
      </w:r>
      <w:r w:rsidR="000C2F4F">
        <w:rPr>
          <w:rFonts w:ascii="Verdana" w:hAnsi="Verdana"/>
          <w:sz w:val="24"/>
          <w:szCs w:val="24"/>
        </w:rPr>
        <w:t>ΠΑΠΑΖΟΓΛΟΥ ΒΑΡΒΑΡΑ</w:t>
      </w:r>
      <w:r w:rsidR="000C2F4F" w:rsidRPr="000C2F4F">
        <w:rPr>
          <w:rFonts w:ascii="Verdana" w:hAnsi="Verdana"/>
          <w:sz w:val="24"/>
          <w:szCs w:val="24"/>
        </w:rPr>
        <w:t xml:space="preserve">    </w:t>
      </w:r>
      <w:r w:rsidR="000C2F4F">
        <w:rPr>
          <w:rFonts w:ascii="Verdana" w:hAnsi="Verdana"/>
          <w:sz w:val="24"/>
          <w:szCs w:val="24"/>
        </w:rPr>
        <w:t>ΤΣΟΧΑΤΖΗΣ ΑΘΑΝΑΣΙΟΣ</w:t>
      </w:r>
    </w:p>
    <w:p w:rsidR="000C2F4F" w:rsidRPr="000C2F4F" w:rsidRDefault="000C2F4F" w:rsidP="000C2F4F">
      <w:pPr>
        <w:pStyle w:val="a3"/>
        <w:ind w:left="0"/>
        <w:jc w:val="both"/>
        <w:rPr>
          <w:rFonts w:ascii="Verdana" w:hAnsi="Verdana"/>
          <w:sz w:val="24"/>
          <w:szCs w:val="24"/>
        </w:rPr>
      </w:pPr>
    </w:p>
    <w:p w:rsidR="00821E87" w:rsidRPr="000C2F4F" w:rsidRDefault="00821E87" w:rsidP="0066246F">
      <w:pPr>
        <w:pStyle w:val="a3"/>
        <w:ind w:left="0"/>
        <w:jc w:val="both"/>
        <w:rPr>
          <w:rFonts w:ascii="Verdana" w:hAnsi="Verdana"/>
          <w:sz w:val="24"/>
          <w:szCs w:val="24"/>
        </w:rPr>
      </w:pPr>
    </w:p>
    <w:p w:rsidR="00821E87" w:rsidRDefault="00821E87" w:rsidP="0066246F">
      <w:pPr>
        <w:pStyle w:val="a3"/>
        <w:ind w:left="0"/>
        <w:jc w:val="both"/>
        <w:rPr>
          <w:rFonts w:ascii="Verdana" w:hAnsi="Verdana"/>
          <w:sz w:val="24"/>
          <w:szCs w:val="24"/>
        </w:rPr>
      </w:pPr>
    </w:p>
    <w:p w:rsidR="00D0016F" w:rsidRDefault="00D0016F" w:rsidP="0066246F">
      <w:pPr>
        <w:pStyle w:val="a3"/>
        <w:ind w:left="0"/>
        <w:jc w:val="both"/>
        <w:rPr>
          <w:rFonts w:ascii="Verdana" w:hAnsi="Verdana"/>
          <w:sz w:val="24"/>
          <w:szCs w:val="24"/>
        </w:rPr>
      </w:pPr>
    </w:p>
    <w:p w:rsidR="00821E87" w:rsidRDefault="00821E87" w:rsidP="0066246F">
      <w:pPr>
        <w:pStyle w:val="a3"/>
        <w:ind w:left="0"/>
        <w:jc w:val="both"/>
        <w:rPr>
          <w:rFonts w:ascii="Verdana" w:hAnsi="Verdana"/>
          <w:sz w:val="24"/>
          <w:szCs w:val="24"/>
        </w:rPr>
      </w:pPr>
    </w:p>
    <w:p w:rsidR="00D0016F" w:rsidRDefault="00D0016F" w:rsidP="0066246F">
      <w:pPr>
        <w:pStyle w:val="a3"/>
        <w:ind w:left="0"/>
        <w:jc w:val="both"/>
        <w:rPr>
          <w:rFonts w:ascii="Verdana" w:hAnsi="Verdana"/>
          <w:sz w:val="24"/>
          <w:szCs w:val="24"/>
        </w:rPr>
      </w:pPr>
    </w:p>
    <w:sectPr w:rsidR="00D0016F" w:rsidSect="00527C5C">
      <w:pgSz w:w="11906" w:h="16838"/>
      <w:pgMar w:top="1440" w:right="1418"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70E63"/>
    <w:multiLevelType w:val="hybridMultilevel"/>
    <w:tmpl w:val="43DE0E3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3DD26D05"/>
    <w:multiLevelType w:val="hybridMultilevel"/>
    <w:tmpl w:val="386CD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BC0DF7"/>
    <w:multiLevelType w:val="hybridMultilevel"/>
    <w:tmpl w:val="CFEC136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46100541"/>
    <w:multiLevelType w:val="hybridMultilevel"/>
    <w:tmpl w:val="83C6A8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C506070"/>
    <w:multiLevelType w:val="hybridMultilevel"/>
    <w:tmpl w:val="E80A89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5260C3E"/>
    <w:multiLevelType w:val="hybridMultilevel"/>
    <w:tmpl w:val="F2A65A5E"/>
    <w:lvl w:ilvl="0" w:tplc="0408000F">
      <w:start w:val="1"/>
      <w:numFmt w:val="decimal"/>
      <w:lvlText w:val="%1."/>
      <w:lvlJc w:val="left"/>
      <w:pPr>
        <w:ind w:left="1446" w:hanging="360"/>
      </w:pPr>
    </w:lvl>
    <w:lvl w:ilvl="1" w:tplc="04080019" w:tentative="1">
      <w:start w:val="1"/>
      <w:numFmt w:val="lowerLetter"/>
      <w:lvlText w:val="%2."/>
      <w:lvlJc w:val="left"/>
      <w:pPr>
        <w:ind w:left="2166" w:hanging="360"/>
      </w:pPr>
    </w:lvl>
    <w:lvl w:ilvl="2" w:tplc="0408001B" w:tentative="1">
      <w:start w:val="1"/>
      <w:numFmt w:val="lowerRoman"/>
      <w:lvlText w:val="%3."/>
      <w:lvlJc w:val="right"/>
      <w:pPr>
        <w:ind w:left="2886" w:hanging="180"/>
      </w:pPr>
    </w:lvl>
    <w:lvl w:ilvl="3" w:tplc="0408000F" w:tentative="1">
      <w:start w:val="1"/>
      <w:numFmt w:val="decimal"/>
      <w:lvlText w:val="%4."/>
      <w:lvlJc w:val="left"/>
      <w:pPr>
        <w:ind w:left="3606" w:hanging="360"/>
      </w:pPr>
    </w:lvl>
    <w:lvl w:ilvl="4" w:tplc="04080019" w:tentative="1">
      <w:start w:val="1"/>
      <w:numFmt w:val="lowerLetter"/>
      <w:lvlText w:val="%5."/>
      <w:lvlJc w:val="left"/>
      <w:pPr>
        <w:ind w:left="4326" w:hanging="360"/>
      </w:pPr>
    </w:lvl>
    <w:lvl w:ilvl="5" w:tplc="0408001B" w:tentative="1">
      <w:start w:val="1"/>
      <w:numFmt w:val="lowerRoman"/>
      <w:lvlText w:val="%6."/>
      <w:lvlJc w:val="right"/>
      <w:pPr>
        <w:ind w:left="5046" w:hanging="180"/>
      </w:pPr>
    </w:lvl>
    <w:lvl w:ilvl="6" w:tplc="0408000F" w:tentative="1">
      <w:start w:val="1"/>
      <w:numFmt w:val="decimal"/>
      <w:lvlText w:val="%7."/>
      <w:lvlJc w:val="left"/>
      <w:pPr>
        <w:ind w:left="5766" w:hanging="360"/>
      </w:pPr>
    </w:lvl>
    <w:lvl w:ilvl="7" w:tplc="04080019" w:tentative="1">
      <w:start w:val="1"/>
      <w:numFmt w:val="lowerLetter"/>
      <w:lvlText w:val="%8."/>
      <w:lvlJc w:val="left"/>
      <w:pPr>
        <w:ind w:left="6486" w:hanging="360"/>
      </w:pPr>
    </w:lvl>
    <w:lvl w:ilvl="8" w:tplc="0408001B" w:tentative="1">
      <w:start w:val="1"/>
      <w:numFmt w:val="lowerRoman"/>
      <w:lvlText w:val="%9."/>
      <w:lvlJc w:val="right"/>
      <w:pPr>
        <w:ind w:left="7206"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88662D"/>
    <w:rsid w:val="000132EF"/>
    <w:rsid w:val="000777C2"/>
    <w:rsid w:val="00090C00"/>
    <w:rsid w:val="00094E33"/>
    <w:rsid w:val="000C2F4F"/>
    <w:rsid w:val="001856FD"/>
    <w:rsid w:val="00197836"/>
    <w:rsid w:val="001B533A"/>
    <w:rsid w:val="001D0E0C"/>
    <w:rsid w:val="00250ED8"/>
    <w:rsid w:val="00277E0C"/>
    <w:rsid w:val="00342A75"/>
    <w:rsid w:val="00380574"/>
    <w:rsid w:val="00387CCF"/>
    <w:rsid w:val="004214A3"/>
    <w:rsid w:val="00471926"/>
    <w:rsid w:val="004C12BE"/>
    <w:rsid w:val="004D2FB2"/>
    <w:rsid w:val="00501130"/>
    <w:rsid w:val="00527C5C"/>
    <w:rsid w:val="00532E32"/>
    <w:rsid w:val="00537D4C"/>
    <w:rsid w:val="0054791F"/>
    <w:rsid w:val="00551961"/>
    <w:rsid w:val="00560642"/>
    <w:rsid w:val="005C3B39"/>
    <w:rsid w:val="005D1EEC"/>
    <w:rsid w:val="006442CC"/>
    <w:rsid w:val="0066246F"/>
    <w:rsid w:val="00682398"/>
    <w:rsid w:val="006C4682"/>
    <w:rsid w:val="006D09D1"/>
    <w:rsid w:val="006D5B22"/>
    <w:rsid w:val="0070558E"/>
    <w:rsid w:val="0077574F"/>
    <w:rsid w:val="00780944"/>
    <w:rsid w:val="00782B8A"/>
    <w:rsid w:val="00790516"/>
    <w:rsid w:val="007A5F4C"/>
    <w:rsid w:val="007E6453"/>
    <w:rsid w:val="007F3FF7"/>
    <w:rsid w:val="00806B08"/>
    <w:rsid w:val="00821E87"/>
    <w:rsid w:val="00857C2F"/>
    <w:rsid w:val="0088662D"/>
    <w:rsid w:val="008C302B"/>
    <w:rsid w:val="008E195A"/>
    <w:rsid w:val="008E3372"/>
    <w:rsid w:val="008F7BBF"/>
    <w:rsid w:val="00A96016"/>
    <w:rsid w:val="00AA4782"/>
    <w:rsid w:val="00B31334"/>
    <w:rsid w:val="00C3673E"/>
    <w:rsid w:val="00CD0490"/>
    <w:rsid w:val="00D0016F"/>
    <w:rsid w:val="00D767C9"/>
    <w:rsid w:val="00D9399E"/>
    <w:rsid w:val="00DC4B8C"/>
    <w:rsid w:val="00E24601"/>
    <w:rsid w:val="00E40DFD"/>
    <w:rsid w:val="00E4600B"/>
    <w:rsid w:val="00E52DD7"/>
    <w:rsid w:val="00E54D39"/>
    <w:rsid w:val="00E858B2"/>
    <w:rsid w:val="00E94419"/>
    <w:rsid w:val="00EA48E4"/>
    <w:rsid w:val="00EC781E"/>
    <w:rsid w:val="00EE0A61"/>
    <w:rsid w:val="00EE4CF5"/>
    <w:rsid w:val="00F073FE"/>
    <w:rsid w:val="00FB3252"/>
    <w:rsid w:val="00FF5F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25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2CC"/>
    <w:pPr>
      <w:ind w:left="720"/>
      <w:contextualSpacing/>
    </w:pPr>
  </w:style>
  <w:style w:type="paragraph" w:styleId="a4">
    <w:name w:val="Balloon Text"/>
    <w:basedOn w:val="a"/>
    <w:link w:val="Char"/>
    <w:uiPriority w:val="99"/>
    <w:semiHidden/>
    <w:unhideWhenUsed/>
    <w:rsid w:val="00E52DD7"/>
    <w:pPr>
      <w:spacing w:after="0" w:line="240" w:lineRule="auto"/>
    </w:pPr>
    <w:rPr>
      <w:rFonts w:ascii="Tahoma" w:hAnsi="Tahoma"/>
      <w:sz w:val="16"/>
      <w:szCs w:val="16"/>
    </w:rPr>
  </w:style>
  <w:style w:type="character" w:customStyle="1" w:styleId="Char">
    <w:name w:val="Κείμενο πλαισίου Char"/>
    <w:link w:val="a4"/>
    <w:uiPriority w:val="99"/>
    <w:semiHidden/>
    <w:rsid w:val="00E52DD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B58C-07D8-4DDC-A5B1-31A5B706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3027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2019-09-25T08:22:00Z</cp:lastPrinted>
  <dcterms:created xsi:type="dcterms:W3CDTF">2019-09-25T10:25:00Z</dcterms:created>
  <dcterms:modified xsi:type="dcterms:W3CDTF">2019-09-25T10:25:00Z</dcterms:modified>
</cp:coreProperties>
</file>